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308" w:rsidRDefault="004F5BA0">
      <w:pPr>
        <w:spacing w:after="0" w:line="240" w:lineRule="auto"/>
        <w:ind w:firstLine="567"/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43BAFA1F" wp14:editId="14422A7C">
            <wp:extent cx="464820" cy="6553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308" w:rsidRDefault="004F5BA0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zh-CN"/>
        </w:rPr>
        <w:t xml:space="preserve">УКРАЇНА </w:t>
      </w:r>
    </w:p>
    <w:p w:rsidR="00155308" w:rsidRDefault="004F5BA0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ВИКОНАВЧИЙ КОМІТЕТ</w:t>
      </w:r>
    </w:p>
    <w:p w:rsidR="00155308" w:rsidRDefault="004F5BA0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zh-CN"/>
        </w:rPr>
        <w:t>МЕЛІТОПОЛЬСЬКОЇ  МІСЬКОЇ  РАДИ</w:t>
      </w:r>
    </w:p>
    <w:p w:rsidR="00155308" w:rsidRDefault="004F5BA0">
      <w:pPr>
        <w:keepNext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zh-CN"/>
        </w:rPr>
        <w:t>Запорізької області</w:t>
      </w:r>
    </w:p>
    <w:p w:rsidR="00155308" w:rsidRDefault="0015530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4"/>
          <w:lang w:val="uk-UA" w:eastAsia="zh-CN"/>
        </w:rPr>
      </w:pPr>
    </w:p>
    <w:p w:rsidR="00155308" w:rsidRDefault="004F5B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>Р О З П О Р Я Д Ж Е Н Н Я</w:t>
      </w:r>
    </w:p>
    <w:p w:rsidR="00155308" w:rsidRDefault="004F5B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zh-CN"/>
        </w:rPr>
        <w:t>міського голови</w:t>
      </w:r>
    </w:p>
    <w:p w:rsidR="00155308" w:rsidRDefault="007165A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zh-CN"/>
        </w:rPr>
        <w:t>12.07.2021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zh-CN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zh-CN"/>
        </w:rPr>
        <w:tab/>
      </w:r>
      <w:r w:rsidR="004F5BA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uk-UA" w:eastAsia="zh-CN"/>
        </w:rPr>
        <w:t xml:space="preserve">                                                                             </w:t>
      </w:r>
      <w:r w:rsidR="004F5B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zh-CN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uk-UA" w:eastAsia="zh-CN"/>
        </w:rPr>
        <w:t>246-р</w:t>
      </w:r>
    </w:p>
    <w:p w:rsidR="00155308" w:rsidRDefault="001553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5308" w:rsidRDefault="004F5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заходи з увічнення </w:t>
      </w:r>
    </w:p>
    <w:p w:rsidR="00155308" w:rsidRDefault="004F5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пам'яті захисників України</w:t>
      </w:r>
    </w:p>
    <w:p w:rsidR="00155308" w:rsidRDefault="004F5B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період до 2025 року</w:t>
      </w:r>
    </w:p>
    <w:p w:rsidR="00155308" w:rsidRDefault="001553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5308" w:rsidRDefault="004F5BA0">
      <w:pPr>
        <w:pStyle w:val="a8"/>
        <w:ind w:right="100" w:firstLine="566"/>
        <w:jc w:val="both"/>
      </w:pPr>
      <w:r>
        <w:t>Керуючись</w:t>
      </w:r>
      <w:r>
        <w:rPr>
          <w:spacing w:val="1"/>
        </w:rPr>
        <w:t xml:space="preserve"> </w:t>
      </w:r>
      <w:r>
        <w:t>Закон</w:t>
      </w:r>
      <w:r w:rsidRPr="00AE19FF">
        <w:t>ом</w:t>
      </w:r>
      <w:r w:rsidRPr="00AE19FF"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 xml:space="preserve">«Про місцеве самоврядування в Україні», </w:t>
      </w:r>
      <w:r w:rsidRPr="00AE19FF">
        <w:t>відповідно до</w:t>
      </w:r>
      <w:r>
        <w:rPr>
          <w:spacing w:val="31"/>
        </w:rPr>
        <w:t xml:space="preserve"> </w:t>
      </w:r>
      <w:r>
        <w:t>розпорядженн</w:t>
      </w:r>
      <w:r w:rsidRPr="00AE19FF">
        <w:t>я</w:t>
      </w:r>
      <w:r w:rsidRPr="00AE19FF">
        <w:rPr>
          <w:spacing w:val="29"/>
        </w:rPr>
        <w:t xml:space="preserve"> </w:t>
      </w:r>
      <w:r>
        <w:t>Кабінету</w:t>
      </w:r>
      <w:r>
        <w:rPr>
          <w:spacing w:val="22"/>
        </w:rPr>
        <w:t xml:space="preserve"> </w:t>
      </w:r>
      <w:r>
        <w:t>Міністрів</w:t>
      </w:r>
      <w:r>
        <w:rPr>
          <w:spacing w:val="30"/>
        </w:rPr>
        <w:t xml:space="preserve"> </w:t>
      </w:r>
      <w:r>
        <w:t>України</w:t>
      </w:r>
      <w:r>
        <w:rPr>
          <w:spacing w:val="27"/>
        </w:rPr>
        <w:t xml:space="preserve"> </w:t>
      </w:r>
      <w:r>
        <w:t>від</w:t>
      </w:r>
      <w:r>
        <w:rPr>
          <w:spacing w:val="37"/>
        </w:rPr>
        <w:t xml:space="preserve"> </w:t>
      </w:r>
      <w:r>
        <w:t>20.01.2021        № 37-р «Про заходи з увічнення пам’яті захисників України на період до 2025</w:t>
      </w:r>
      <w:r>
        <w:rPr>
          <w:spacing w:val="1"/>
        </w:rPr>
        <w:t xml:space="preserve"> </w:t>
      </w:r>
      <w:r>
        <w:t>року», розпорядженн</w:t>
      </w:r>
      <w:r w:rsidRPr="00AE19FF">
        <w:t>я</w:t>
      </w:r>
      <w:r>
        <w:t xml:space="preserve"> голови Запорізької обласної державної адміністрації від 15.02.2021 № 76 «Про заходи з увічнення пам’яті захисників України на період до 2025 року» та з метою гідного вшанування пам’яті захисників </w:t>
      </w:r>
      <w:r w:rsidR="00AE19FF">
        <w:t xml:space="preserve">              </w:t>
      </w:r>
      <w:r>
        <w:t>України, увічнення їх</w:t>
      </w:r>
      <w:r>
        <w:rPr>
          <w:spacing w:val="1"/>
        </w:rPr>
        <w:t xml:space="preserve"> </w:t>
      </w:r>
      <w:r>
        <w:t>героїзму</w:t>
      </w:r>
    </w:p>
    <w:p w:rsidR="00155308" w:rsidRDefault="00155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308" w:rsidRDefault="004F5BA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ЗОБОВ’ЯЗУЮ:</w:t>
      </w:r>
    </w:p>
    <w:p w:rsidR="00155308" w:rsidRDefault="001553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308" w:rsidRDefault="004F5BA0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План заходів з увічнення пам’яті захисників України на період до 2025 року  (далі-План заходів) згідно з додатком.</w:t>
      </w:r>
    </w:p>
    <w:p w:rsidR="00155308" w:rsidRDefault="004F5BA0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Структурним підрозділам Мелітопольської міської ради Запорізької області та її виконавчого комітету провести роботу згідно з затвердженим Планом заходів та інформувати </w:t>
      </w:r>
      <w:r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  <w:lang w:val="uk-UA"/>
        </w:rPr>
        <w:t xml:space="preserve">управління культури та молоді </w:t>
      </w:r>
      <w:r>
        <w:rPr>
          <w:rFonts w:ascii="Times New Roman" w:hAnsi="Times New Roman" w:cs="Times New Roman"/>
          <w:sz w:val="28"/>
          <w:szCs w:val="28"/>
          <w:lang w:val="uk-UA"/>
        </w:rPr>
        <w:t>Мелітопольської міської ради про хід виконання цього розпорядження щороку до 15 листопада.</w:t>
      </w:r>
    </w:p>
    <w:p w:rsidR="00155308" w:rsidRDefault="004F5BA0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Управлінн</w:t>
      </w:r>
      <w:r w:rsidR="00BF01F7">
        <w:rPr>
          <w:rFonts w:ascii="Times New Roman" w:hAnsi="Times New Roman" w:cs="Times New Roman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культури та молоді Мелітопольської міської ради надавати Мелітопольському міському голові підсумкову інформацію про стан виконання цього розпорядження щороку до 23 листопада.</w:t>
      </w:r>
    </w:p>
    <w:p w:rsidR="00155308" w:rsidRDefault="004F5BA0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цього розпорядження покласти на заступника міського голови з питань діяльності виконавчих органів ради Семікіна М.</w:t>
      </w:r>
    </w:p>
    <w:p w:rsidR="00155308" w:rsidRDefault="00155308">
      <w:pPr>
        <w:pStyle w:val="ac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308" w:rsidRDefault="00155308">
      <w:pPr>
        <w:pStyle w:val="ac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308" w:rsidRDefault="004F5BA0">
      <w:pPr>
        <w:pStyle w:val="ac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Мелітопольський міський голова                                                Іван ФЕДОРОВ</w:t>
      </w:r>
    </w:p>
    <w:p w:rsidR="00155308" w:rsidRDefault="00155308">
      <w:pPr>
        <w:pStyle w:val="ac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308" w:rsidRDefault="004F5BA0">
      <w:pPr>
        <w:pStyle w:val="ac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br w:type="page"/>
      </w:r>
    </w:p>
    <w:p w:rsidR="00155308" w:rsidRDefault="004F5BA0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Додаток </w:t>
      </w:r>
    </w:p>
    <w:p w:rsidR="00155308" w:rsidRDefault="004F5BA0">
      <w:pPr>
        <w:spacing w:after="0" w:line="240" w:lineRule="auto"/>
        <w:ind w:left="4962"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розпорядження міського голови</w:t>
      </w:r>
    </w:p>
    <w:p w:rsidR="00155308" w:rsidRDefault="007165A2">
      <w:pPr>
        <w:tabs>
          <w:tab w:val="left" w:pos="1020"/>
          <w:tab w:val="left" w:pos="7020"/>
          <w:tab w:val="left" w:pos="7088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12.07.2021 № 246-р</w:t>
      </w:r>
    </w:p>
    <w:p w:rsidR="00155308" w:rsidRDefault="001553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5308" w:rsidRDefault="004F5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ПЛАН </w:t>
      </w:r>
    </w:p>
    <w:p w:rsidR="00155308" w:rsidRDefault="004F5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заходів міста Мелітополя з увічнення</w:t>
      </w:r>
    </w:p>
    <w:p w:rsidR="00155308" w:rsidRDefault="004F5B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пам’яті захисників України на період до 2025 року</w:t>
      </w:r>
    </w:p>
    <w:p w:rsidR="00155308" w:rsidRDefault="001553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55308" w:rsidRPr="00447E68" w:rsidRDefault="004F5BA0" w:rsidP="00081FA5">
      <w:pPr>
        <w:pStyle w:val="ac"/>
        <w:widowControl w:val="0"/>
        <w:numPr>
          <w:ilvl w:val="0"/>
          <w:numId w:val="2"/>
        </w:numPr>
        <w:tabs>
          <w:tab w:val="left" w:pos="851"/>
          <w:tab w:val="left" w:pos="1134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Розглянути</w:t>
      </w:r>
      <w:r>
        <w:rPr>
          <w:rFonts w:ascii="Times New Roman" w:hAnsi="Times New Roman" w:cs="Times New Roman"/>
          <w:spacing w:val="-5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питання</w:t>
      </w:r>
      <w:r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щодо утримання у належному стані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місць поховань захисників України, секторів військових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поховань захисників України, </w:t>
      </w:r>
      <w:r w:rsidRPr="00447E68">
        <w:rPr>
          <w:rFonts w:ascii="Times New Roman" w:hAnsi="Times New Roman" w:cs="Times New Roman"/>
          <w:sz w:val="28"/>
          <w:lang w:val="uk-UA"/>
        </w:rPr>
        <w:t>пам’ятних дощок загиблим та померлим захисникам</w:t>
      </w:r>
      <w:r w:rsidRPr="00447E68"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447E68">
        <w:rPr>
          <w:rFonts w:ascii="Times New Roman" w:hAnsi="Times New Roman" w:cs="Times New Roman"/>
          <w:sz w:val="28"/>
          <w:lang w:val="uk-UA"/>
        </w:rPr>
        <w:t>України.</w:t>
      </w:r>
    </w:p>
    <w:p w:rsidR="00155308" w:rsidRPr="00447E68" w:rsidRDefault="00155308" w:rsidP="00081FA5">
      <w:pPr>
        <w:pStyle w:val="ac"/>
        <w:widowControl w:val="0"/>
        <w:tabs>
          <w:tab w:val="left" w:pos="851"/>
          <w:tab w:val="left" w:pos="1134"/>
        </w:tabs>
        <w:suppressAutoHyphens w:val="0"/>
        <w:spacing w:after="0" w:line="240" w:lineRule="auto"/>
        <w:ind w:left="851"/>
        <w:rPr>
          <w:rFonts w:ascii="Times New Roman" w:hAnsi="Times New Roman" w:cs="Times New Roman"/>
          <w:lang w:val="uk-UA"/>
        </w:rPr>
      </w:pPr>
    </w:p>
    <w:tbl>
      <w:tblPr>
        <w:tblStyle w:val="af"/>
        <w:tblW w:w="9498" w:type="dxa"/>
        <w:tblLayout w:type="fixed"/>
        <w:tblLook w:val="04A0" w:firstRow="1" w:lastRow="0" w:firstColumn="1" w:lastColumn="0" w:noHBand="0" w:noVBand="1"/>
      </w:tblPr>
      <w:tblGrid>
        <w:gridCol w:w="3999"/>
        <w:gridCol w:w="5499"/>
      </w:tblGrid>
      <w:tr w:rsidR="00155308" w:rsidRPr="007A12E6" w:rsidTr="004F5BA0">
        <w:trPr>
          <w:trHeight w:val="2214"/>
        </w:trPr>
        <w:tc>
          <w:tcPr>
            <w:tcW w:w="3999" w:type="dxa"/>
            <w:tcBorders>
              <w:top w:val="nil"/>
              <w:left w:val="nil"/>
              <w:bottom w:val="nil"/>
              <w:right w:val="nil"/>
            </w:tcBorders>
          </w:tcPr>
          <w:p w:rsidR="00155308" w:rsidRPr="00447E68" w:rsidRDefault="004F5BA0" w:rsidP="004A01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E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Постійно  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155308" w:rsidRPr="00447E68" w:rsidRDefault="004F5BA0" w:rsidP="0098028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7E68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КП «Ритуальна служба «Ритуал»</w:t>
            </w:r>
            <w:r w:rsidR="00E6608B" w:rsidRPr="00447E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Мелітопольської міс</w:t>
            </w:r>
            <w:r w:rsidR="00E660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ької ради</w:t>
            </w:r>
            <w:r w:rsidRPr="00447E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військова частина А 3840, управління освіти Мелітопольської міс</w:t>
            </w:r>
            <w:r w:rsidR="00447E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ької ради, Державний навчальний </w:t>
            </w:r>
            <w:r w:rsidR="00980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заклад                       «Мелітопольс</w:t>
            </w:r>
            <w:r w:rsidRPr="00447E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ький багатопрофільний центр професійно-технічної освіти»                                    </w:t>
            </w:r>
          </w:p>
        </w:tc>
      </w:tr>
    </w:tbl>
    <w:p w:rsidR="00155308" w:rsidRDefault="004F5BA0" w:rsidP="00081FA5">
      <w:pPr>
        <w:pStyle w:val="a8"/>
        <w:numPr>
          <w:ilvl w:val="0"/>
          <w:numId w:val="2"/>
        </w:numPr>
        <w:tabs>
          <w:tab w:val="left" w:pos="284"/>
          <w:tab w:val="left" w:pos="851"/>
          <w:tab w:val="left" w:pos="6349"/>
          <w:tab w:val="left" w:pos="6737"/>
          <w:tab w:val="left" w:pos="7265"/>
          <w:tab w:val="left" w:pos="7888"/>
          <w:tab w:val="left" w:pos="8307"/>
          <w:tab w:val="left" w:pos="8436"/>
          <w:tab w:val="left" w:pos="8699"/>
          <w:tab w:val="left" w:pos="9065"/>
          <w:tab w:val="left" w:pos="9347"/>
          <w:tab w:val="left" w:pos="9510"/>
        </w:tabs>
        <w:ind w:left="0" w:right="123" w:firstLine="567"/>
        <w:jc w:val="both"/>
      </w:pPr>
      <w:r>
        <w:t>Забезпечити:</w:t>
      </w:r>
    </w:p>
    <w:p w:rsidR="00155308" w:rsidRDefault="004F5BA0" w:rsidP="00081FA5">
      <w:pPr>
        <w:pStyle w:val="ac"/>
        <w:widowControl w:val="0"/>
        <w:numPr>
          <w:ilvl w:val="0"/>
          <w:numId w:val="3"/>
        </w:numPr>
        <w:tabs>
          <w:tab w:val="left" w:pos="851"/>
        </w:tabs>
        <w:suppressAutoHyphens w:val="0"/>
        <w:spacing w:after="0" w:line="240" w:lineRule="auto"/>
        <w:ind w:left="0" w:right="121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упорядження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та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утримання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належному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стані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меморіальних дощок на честь захисників України, а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також</w:t>
      </w:r>
      <w:r>
        <w:rPr>
          <w:rFonts w:ascii="Times New Roman" w:hAnsi="Times New Roman" w:cs="Times New Roman"/>
          <w:spacing w:val="70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їх місць поховань, зокрема, напередодні державних свят та пам’ятних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дат;</w:t>
      </w:r>
    </w:p>
    <w:p w:rsidR="00155308" w:rsidRDefault="00155308" w:rsidP="00081FA5">
      <w:pPr>
        <w:pStyle w:val="ac"/>
        <w:widowControl w:val="0"/>
        <w:tabs>
          <w:tab w:val="left" w:pos="1134"/>
        </w:tabs>
        <w:suppressAutoHyphens w:val="0"/>
        <w:spacing w:after="0" w:line="240" w:lineRule="auto"/>
        <w:ind w:left="851" w:right="121"/>
        <w:rPr>
          <w:rFonts w:ascii="Times New Roman" w:hAnsi="Times New Roman" w:cs="Times New Roman"/>
          <w:sz w:val="28"/>
          <w:lang w:val="uk-UA"/>
        </w:rPr>
      </w:pPr>
    </w:p>
    <w:tbl>
      <w:tblPr>
        <w:tblStyle w:val="af"/>
        <w:tblW w:w="9214" w:type="dxa"/>
        <w:tblLayout w:type="fixed"/>
        <w:tblLook w:val="04A0" w:firstRow="1" w:lastRow="0" w:firstColumn="1" w:lastColumn="0" w:noHBand="0" w:noVBand="1"/>
      </w:tblPr>
      <w:tblGrid>
        <w:gridCol w:w="3969"/>
        <w:gridCol w:w="5245"/>
      </w:tblGrid>
      <w:tr w:rsidR="00155308" w:rsidTr="00447E6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55308" w:rsidRDefault="004F5BA0" w:rsidP="004A01FE">
            <w:pPr>
              <w:pStyle w:val="ac"/>
              <w:widowControl w:val="0"/>
              <w:tabs>
                <w:tab w:val="left" w:pos="1134"/>
              </w:tabs>
              <w:suppressAutoHyphens w:val="0"/>
              <w:spacing w:after="0" w:line="240" w:lineRule="auto"/>
              <w:ind w:left="0" w:right="12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Постійно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F01F7" w:rsidRDefault="004F5BA0" w:rsidP="00081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капітального буді</w:t>
            </w:r>
            <w:r w:rsidR="00D8393E" w:rsidRPr="006B3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вництва та житлово-комунального господарства </w:t>
            </w:r>
            <w:r w:rsidR="00447E68" w:rsidRPr="006B3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Мелітопольської міської ради,</w:t>
            </w:r>
            <w:r w:rsidR="00D8393E" w:rsidRPr="006B3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155308" w:rsidRPr="006B31B4" w:rsidRDefault="004F5BA0" w:rsidP="00081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B3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«Ритуальна служба «Ритуал»</w:t>
            </w:r>
            <w:r w:rsidR="006D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D6D1C" w:rsidRPr="00447E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Мелітопольської міс</w:t>
            </w:r>
            <w:r w:rsidR="006D6D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ької ради</w:t>
            </w:r>
          </w:p>
        </w:tc>
      </w:tr>
    </w:tbl>
    <w:p w:rsidR="00155308" w:rsidRDefault="00155308" w:rsidP="00081FA5">
      <w:pPr>
        <w:pStyle w:val="a8"/>
        <w:ind w:firstLine="851"/>
        <w:rPr>
          <w:sz w:val="27"/>
        </w:rPr>
      </w:pPr>
    </w:p>
    <w:p w:rsidR="00155308" w:rsidRDefault="004F5BA0" w:rsidP="00081F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 проведення тематичних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виставок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творів мистецтва, документів, фотографій і плакатів, присвячених пам’яті захисників України;</w:t>
      </w:r>
    </w:p>
    <w:p w:rsidR="00155308" w:rsidRDefault="00155308" w:rsidP="00081FA5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"/>
        <w:tblW w:w="9214" w:type="dxa"/>
        <w:tblLayout w:type="fixed"/>
        <w:tblLook w:val="04A0" w:firstRow="1" w:lastRow="0" w:firstColumn="1" w:lastColumn="0" w:noHBand="0" w:noVBand="1"/>
      </w:tblPr>
      <w:tblGrid>
        <w:gridCol w:w="3969"/>
        <w:gridCol w:w="5245"/>
      </w:tblGrid>
      <w:tr w:rsidR="00155308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155308" w:rsidRDefault="004F5BA0" w:rsidP="004A01F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55308" w:rsidRDefault="00D8393E" w:rsidP="00081FA5">
            <w:pPr>
              <w:widowControl w:val="0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культури та молоді </w:t>
            </w:r>
            <w:r w:rsidR="004F5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Мелітопольської міської ради</w:t>
            </w:r>
          </w:p>
        </w:tc>
      </w:tr>
    </w:tbl>
    <w:p w:rsidR="00155308" w:rsidRDefault="00155308" w:rsidP="00081FA5">
      <w:pPr>
        <w:pStyle w:val="ac"/>
        <w:widowControl w:val="0"/>
        <w:tabs>
          <w:tab w:val="left" w:pos="709"/>
          <w:tab w:val="left" w:pos="1132"/>
        </w:tabs>
        <w:suppressAutoHyphens w:val="0"/>
        <w:spacing w:after="0" w:line="240" w:lineRule="auto"/>
        <w:ind w:left="5103" w:right="122"/>
        <w:jc w:val="both"/>
        <w:rPr>
          <w:rFonts w:ascii="Times New Roman" w:hAnsi="Times New Roman" w:cs="Times New Roman"/>
          <w:sz w:val="28"/>
          <w:lang w:val="uk-UA"/>
        </w:rPr>
      </w:pPr>
    </w:p>
    <w:p w:rsidR="00155308" w:rsidRDefault="004F5BA0" w:rsidP="00081FA5">
      <w:pPr>
        <w:pStyle w:val="ac"/>
        <w:widowControl w:val="0"/>
        <w:tabs>
          <w:tab w:val="left" w:pos="709"/>
          <w:tab w:val="left" w:pos="1132"/>
        </w:tabs>
        <w:suppressAutoHyphens w:val="0"/>
        <w:spacing w:after="0" w:line="240" w:lineRule="auto"/>
        <w:ind w:left="0" w:right="122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3) організацію, проведення заходів з відзначення ювілейних, пам’ятних та </w:t>
      </w:r>
      <w:r>
        <w:rPr>
          <w:rFonts w:ascii="Times New Roman" w:hAnsi="Times New Roman" w:cs="Times New Roman"/>
          <w:spacing w:val="-67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історичних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дат,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міжнародних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днів,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пов’язаних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із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вшануванням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пам’яті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захисників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України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та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покладанням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квітів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на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могилах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захисників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України,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зокрема, до Дня пам’яті та примирення, Дня </w:t>
      </w:r>
      <w:r w:rsidRPr="00AE19FF">
        <w:rPr>
          <w:rFonts w:ascii="Times New Roman" w:hAnsi="Times New Roman" w:cs="Times New Roman"/>
          <w:sz w:val="28"/>
          <w:lang w:val="uk-UA"/>
        </w:rPr>
        <w:t>Н</w:t>
      </w:r>
      <w:r>
        <w:rPr>
          <w:rFonts w:ascii="Times New Roman" w:hAnsi="Times New Roman" w:cs="Times New Roman"/>
          <w:sz w:val="28"/>
          <w:lang w:val="uk-UA"/>
        </w:rPr>
        <w:t xml:space="preserve">езалежності України, Дня </w:t>
      </w:r>
      <w:r w:rsidR="00D8393E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пам’яті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захисників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України,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які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загинули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боротьбі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за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незалежність,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суверенітет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і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територіальну</w:t>
      </w:r>
      <w:r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цілісність</w:t>
      </w:r>
      <w:r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України,</w:t>
      </w:r>
      <w:r>
        <w:rPr>
          <w:rFonts w:ascii="Times New Roman" w:hAnsi="Times New Roman" w:cs="Times New Roman"/>
          <w:spacing w:val="3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та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Дня</w:t>
      </w:r>
      <w:r>
        <w:rPr>
          <w:rFonts w:ascii="Times New Roman" w:hAnsi="Times New Roman" w:cs="Times New Roman"/>
          <w:spacing w:val="2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захисника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України;</w:t>
      </w:r>
    </w:p>
    <w:p w:rsidR="005C0083" w:rsidRPr="008518EB" w:rsidRDefault="005C0083" w:rsidP="008518EB">
      <w:pPr>
        <w:widowControl w:val="0"/>
        <w:tabs>
          <w:tab w:val="left" w:pos="709"/>
          <w:tab w:val="left" w:pos="1132"/>
        </w:tabs>
        <w:suppressAutoHyphens w:val="0"/>
        <w:spacing w:after="0" w:line="240" w:lineRule="auto"/>
        <w:ind w:right="122"/>
        <w:jc w:val="both"/>
        <w:rPr>
          <w:rFonts w:ascii="Times New Roman" w:hAnsi="Times New Roman" w:cs="Times New Roman"/>
          <w:sz w:val="28"/>
          <w:lang w:val="uk-UA"/>
        </w:rPr>
      </w:pPr>
      <w:r w:rsidRPr="008518EB">
        <w:rPr>
          <w:rFonts w:ascii="Times New Roman" w:hAnsi="Times New Roman" w:cs="Times New Roman"/>
          <w:sz w:val="28"/>
          <w:lang w:val="uk-UA"/>
        </w:rPr>
        <w:t xml:space="preserve">                                 </w:t>
      </w:r>
    </w:p>
    <w:tbl>
      <w:tblPr>
        <w:tblStyle w:val="af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155308" w:rsidRPr="007A12E6" w:rsidTr="008518EB">
        <w:tc>
          <w:tcPr>
            <w:tcW w:w="4111" w:type="dxa"/>
          </w:tcPr>
          <w:p w:rsidR="00155308" w:rsidRDefault="004F5BA0" w:rsidP="004A01FE">
            <w:pPr>
              <w:pStyle w:val="a8"/>
            </w:pPr>
            <w:r>
              <w:t>Постійно</w:t>
            </w:r>
          </w:p>
        </w:tc>
        <w:tc>
          <w:tcPr>
            <w:tcW w:w="5245" w:type="dxa"/>
            <w:shd w:val="clear" w:color="auto" w:fill="auto"/>
          </w:tcPr>
          <w:p w:rsidR="00155308" w:rsidRDefault="004F5BA0" w:rsidP="00980287">
            <w:pPr>
              <w:pStyle w:val="a8"/>
            </w:pPr>
            <w:r w:rsidRPr="00AE19FF">
              <w:t>Організаційний</w:t>
            </w:r>
            <w:r>
              <w:t xml:space="preserve"> відділ виконавчого комітету Мелітопольської міської ради, управління культури та молоді Мелітополь</w:t>
            </w:r>
            <w:r w:rsidR="008518EB">
              <w:t>ської міської ради, управління з внутріш</w:t>
            </w:r>
            <w:r w:rsidR="00980287">
              <w:t>ньої політики,</w:t>
            </w:r>
          </w:p>
        </w:tc>
      </w:tr>
    </w:tbl>
    <w:p w:rsidR="008518EB" w:rsidRPr="00AF4EAC" w:rsidRDefault="008518EB">
      <w:pPr>
        <w:rPr>
          <w:lang w:val="uk-UA"/>
        </w:rPr>
      </w:pPr>
    </w:p>
    <w:p w:rsidR="008518EB" w:rsidRDefault="004A01FE" w:rsidP="004A01FE">
      <w:pPr>
        <w:pStyle w:val="ac"/>
        <w:spacing w:after="0" w:line="240" w:lineRule="auto"/>
        <w:ind w:left="354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518EB" w:rsidRPr="00D8393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Продовження додатка</w:t>
      </w:r>
    </w:p>
    <w:p w:rsidR="008518EB" w:rsidRPr="00D8393E" w:rsidRDefault="008518EB" w:rsidP="008518EB">
      <w:pPr>
        <w:pStyle w:val="ac"/>
        <w:spacing w:after="0" w:line="240" w:lineRule="auto"/>
        <w:ind w:left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f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8518EB" w:rsidRPr="007A12E6" w:rsidTr="008518EB">
        <w:tc>
          <w:tcPr>
            <w:tcW w:w="4111" w:type="dxa"/>
          </w:tcPr>
          <w:p w:rsidR="008518EB" w:rsidRDefault="008518EB" w:rsidP="00081FA5">
            <w:pPr>
              <w:pStyle w:val="a8"/>
              <w:ind w:left="-105"/>
            </w:pPr>
          </w:p>
        </w:tc>
        <w:tc>
          <w:tcPr>
            <w:tcW w:w="5245" w:type="dxa"/>
            <w:shd w:val="clear" w:color="auto" w:fill="auto"/>
          </w:tcPr>
          <w:p w:rsidR="008518EB" w:rsidRPr="00AE19FF" w:rsidRDefault="008518EB" w:rsidP="00081FA5">
            <w:pPr>
              <w:pStyle w:val="a8"/>
            </w:pPr>
            <w:r>
              <w:t xml:space="preserve">взаємодії з  правоохоронними </w:t>
            </w:r>
            <w:r w:rsidRPr="00AE19FF">
              <w:t>органами та громадськістю</w:t>
            </w:r>
            <w:r>
              <w:t xml:space="preserve"> виконавчого комітету Мелітопольської міської ради, управління освіти Мелітопольської міської ради</w:t>
            </w:r>
          </w:p>
        </w:tc>
      </w:tr>
    </w:tbl>
    <w:p w:rsidR="00155308" w:rsidRDefault="00155308" w:rsidP="00081FA5">
      <w:pPr>
        <w:pStyle w:val="ac"/>
        <w:widowControl w:val="0"/>
        <w:numPr>
          <w:ilvl w:val="0"/>
          <w:numId w:val="4"/>
        </w:numPr>
        <w:tabs>
          <w:tab w:val="left" w:pos="1147"/>
        </w:tabs>
        <w:suppressAutoHyphens w:val="0"/>
        <w:spacing w:after="0" w:line="240" w:lineRule="auto"/>
        <w:ind w:left="0" w:right="128" w:firstLine="851"/>
        <w:jc w:val="both"/>
        <w:rPr>
          <w:sz w:val="28"/>
          <w:lang w:val="uk-UA"/>
        </w:rPr>
      </w:pPr>
    </w:p>
    <w:p w:rsidR="00155308" w:rsidRDefault="004F5BA0" w:rsidP="00081FA5">
      <w:pPr>
        <w:pStyle w:val="ac"/>
        <w:widowControl w:val="0"/>
        <w:numPr>
          <w:ilvl w:val="0"/>
          <w:numId w:val="4"/>
        </w:numPr>
        <w:tabs>
          <w:tab w:val="left" w:pos="1142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4) розміщення</w:t>
      </w:r>
      <w:r>
        <w:rPr>
          <w:rFonts w:ascii="Times New Roman" w:hAnsi="Times New Roman" w:cs="Times New Roman"/>
          <w:spacing w:val="8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інформаційних плакатів та буклетів про суспільно-політичні події, події на сході України, а також інформацію соціальної спрямованості.</w:t>
      </w:r>
    </w:p>
    <w:p w:rsidR="00155308" w:rsidRDefault="00155308" w:rsidP="00081FA5">
      <w:pPr>
        <w:pStyle w:val="ac"/>
        <w:widowControl w:val="0"/>
        <w:numPr>
          <w:ilvl w:val="0"/>
          <w:numId w:val="4"/>
        </w:numPr>
        <w:tabs>
          <w:tab w:val="left" w:pos="1142"/>
        </w:tabs>
        <w:suppressAutoHyphens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Style w:val="af"/>
        <w:tblW w:w="9356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155308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55308" w:rsidRPr="00AF4EAC" w:rsidRDefault="004F5BA0" w:rsidP="004A01FE">
            <w:pPr>
              <w:pStyle w:val="a8"/>
            </w:pPr>
            <w:r w:rsidRPr="00AF4EAC">
              <w:t>Постійно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155308" w:rsidRPr="00AF4EAC" w:rsidRDefault="004F5BA0" w:rsidP="00081FA5">
            <w:pPr>
              <w:pStyle w:val="a8"/>
            </w:pPr>
            <w:r w:rsidRPr="00AF4EAC">
              <w:t>Інформаційний відділ виконавчого комітету Мелітопольської міської ради, управління з внутрішньої політики, взаємодії з  правоохоронними органами та  г</w:t>
            </w:r>
            <w:r w:rsidRPr="00AF4EAC">
              <w:rPr>
                <w:shd w:val="clear" w:color="auto" w:fill="FFFFFF"/>
              </w:rPr>
              <w:t>ромадськістю</w:t>
            </w:r>
            <w:r w:rsidRPr="00AF4EAC">
              <w:t xml:space="preserve"> виконавчого комітету Мелітопольської міської ради, управління культури та молоді Мелітопольської міської ради, управління комунальною власністю Мелітопольської міської ради </w:t>
            </w:r>
          </w:p>
        </w:tc>
      </w:tr>
    </w:tbl>
    <w:p w:rsidR="00155308" w:rsidRDefault="00155308" w:rsidP="00081FA5">
      <w:pPr>
        <w:pStyle w:val="a8"/>
        <w:tabs>
          <w:tab w:val="left" w:pos="4376"/>
          <w:tab w:val="left" w:pos="6857"/>
          <w:tab w:val="left" w:pos="7995"/>
        </w:tabs>
        <w:ind w:right="118"/>
        <w:jc w:val="both"/>
      </w:pPr>
    </w:p>
    <w:p w:rsidR="00155308" w:rsidRDefault="004F5BA0" w:rsidP="00081FA5">
      <w:pPr>
        <w:pStyle w:val="ac"/>
        <w:widowControl w:val="0"/>
        <w:numPr>
          <w:ilvl w:val="0"/>
          <w:numId w:val="2"/>
        </w:numPr>
        <w:tabs>
          <w:tab w:val="left" w:pos="851"/>
        </w:tabs>
        <w:suppressAutoHyphens w:val="0"/>
        <w:spacing w:after="0" w:line="240" w:lineRule="auto"/>
        <w:ind w:left="0" w:right="126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Рекомендувати вжити заходів щодо запобігання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актам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вандалізму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та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руйнуванню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місць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поховань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захисників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України,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а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також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меморіальних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комплексів,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пам’ятників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та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меморіальних</w:t>
      </w:r>
      <w:r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дощок на</w:t>
      </w:r>
      <w:r>
        <w:rPr>
          <w:rFonts w:ascii="Times New Roman" w:hAnsi="Times New Roman" w:cs="Times New Roman"/>
          <w:spacing w:val="9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їх</w:t>
      </w:r>
      <w:r>
        <w:rPr>
          <w:rFonts w:ascii="Times New Roman" w:hAnsi="Times New Roman" w:cs="Times New Roman"/>
          <w:spacing w:val="-3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честь.</w:t>
      </w:r>
    </w:p>
    <w:p w:rsidR="00155308" w:rsidRDefault="00155308" w:rsidP="00081FA5">
      <w:pPr>
        <w:pStyle w:val="ac"/>
        <w:widowControl w:val="0"/>
        <w:tabs>
          <w:tab w:val="left" w:pos="1134"/>
        </w:tabs>
        <w:suppressAutoHyphens w:val="0"/>
        <w:spacing w:after="0" w:line="240" w:lineRule="auto"/>
        <w:ind w:left="851" w:right="126"/>
        <w:rPr>
          <w:rFonts w:ascii="Times New Roman" w:hAnsi="Times New Roman" w:cs="Times New Roman"/>
          <w:sz w:val="28"/>
          <w:lang w:val="uk-UA"/>
        </w:rPr>
      </w:pPr>
    </w:p>
    <w:tbl>
      <w:tblPr>
        <w:tblStyle w:val="af"/>
        <w:tblW w:w="9018" w:type="dxa"/>
        <w:tblLayout w:type="fixed"/>
        <w:tblLook w:val="04A0" w:firstRow="1" w:lastRow="0" w:firstColumn="1" w:lastColumn="0" w:noHBand="0" w:noVBand="1"/>
      </w:tblPr>
      <w:tblGrid>
        <w:gridCol w:w="4252"/>
        <w:gridCol w:w="4766"/>
      </w:tblGrid>
      <w:tr w:rsidR="00155308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55308" w:rsidRDefault="004F5BA0" w:rsidP="004A01FE">
            <w:pPr>
              <w:pStyle w:val="a8"/>
            </w:pPr>
            <w:r>
              <w:t>Постійно</w:t>
            </w:r>
          </w:p>
        </w:tc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155308" w:rsidRDefault="00BF01F7" w:rsidP="00081FA5">
            <w:pPr>
              <w:pStyle w:val="a8"/>
              <w:ind w:left="-112"/>
            </w:pPr>
            <w:r>
              <w:rPr>
                <w:rFonts w:cs="Arial"/>
                <w:bCs/>
                <w:shd w:val="clear" w:color="auto" w:fill="FFFFFF"/>
              </w:rPr>
              <w:t>Мелітопольське</w:t>
            </w:r>
            <w:r w:rsidR="004F5BA0">
              <w:rPr>
                <w:rFonts w:cs="Arial"/>
                <w:bCs/>
                <w:shd w:val="clear" w:color="auto" w:fill="FFFFFF"/>
              </w:rPr>
              <w:t> районне управління поліції ГУ НП в Запорізькій області</w:t>
            </w:r>
            <w:r w:rsidR="004F5BA0">
              <w:rPr>
                <w:rFonts w:eastAsia="DejaVu Sans" w:cs="FreeSans"/>
                <w:lang w:eastAsia="zh-CN" w:bidi="hi-IN"/>
              </w:rPr>
              <w:t xml:space="preserve"> (за згодою)</w:t>
            </w:r>
          </w:p>
        </w:tc>
      </w:tr>
    </w:tbl>
    <w:p w:rsidR="00155308" w:rsidRDefault="00155308" w:rsidP="00081FA5">
      <w:pPr>
        <w:pStyle w:val="a8"/>
        <w:tabs>
          <w:tab w:val="left" w:pos="567"/>
          <w:tab w:val="left" w:pos="1134"/>
          <w:tab w:val="left" w:pos="7995"/>
        </w:tabs>
        <w:ind w:left="851" w:right="118"/>
      </w:pPr>
    </w:p>
    <w:p w:rsidR="00155308" w:rsidRDefault="004F5BA0" w:rsidP="00081FA5">
      <w:pPr>
        <w:pStyle w:val="a8"/>
        <w:numPr>
          <w:ilvl w:val="0"/>
          <w:numId w:val="2"/>
        </w:numPr>
        <w:tabs>
          <w:tab w:val="left" w:pos="567"/>
          <w:tab w:val="left" w:pos="851"/>
          <w:tab w:val="left" w:pos="7995"/>
        </w:tabs>
        <w:ind w:left="0" w:right="118" w:firstLine="567"/>
      </w:pPr>
      <w:r>
        <w:t>Сприяти:</w:t>
      </w:r>
    </w:p>
    <w:p w:rsidR="00155308" w:rsidRPr="00D8393E" w:rsidRDefault="004F5BA0" w:rsidP="00081FA5">
      <w:pPr>
        <w:pStyle w:val="ac"/>
        <w:widowControl w:val="0"/>
        <w:numPr>
          <w:ilvl w:val="0"/>
          <w:numId w:val="5"/>
        </w:numPr>
        <w:tabs>
          <w:tab w:val="left" w:pos="851"/>
          <w:tab w:val="left" w:pos="1134"/>
        </w:tabs>
        <w:suppressAutoHyphens w:val="0"/>
        <w:spacing w:after="0" w:line="240" w:lineRule="auto"/>
        <w:ind w:left="0" w:right="123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здійсненню громадськими об’єднаннями заходів з увічнення пам’яті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захисників</w:t>
      </w:r>
      <w:r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України;</w:t>
      </w:r>
    </w:p>
    <w:p w:rsidR="00155308" w:rsidRDefault="00155308" w:rsidP="00081FA5">
      <w:pPr>
        <w:widowControl w:val="0"/>
        <w:tabs>
          <w:tab w:val="left" w:pos="851"/>
          <w:tab w:val="left" w:pos="1134"/>
        </w:tabs>
        <w:suppressAutoHyphens w:val="0"/>
        <w:spacing w:after="0" w:line="240" w:lineRule="auto"/>
        <w:ind w:right="123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Style w:val="af"/>
        <w:tblW w:w="9072" w:type="dxa"/>
        <w:tblLayout w:type="fixed"/>
        <w:tblLook w:val="04A0" w:firstRow="1" w:lastRow="0" w:firstColumn="1" w:lastColumn="0" w:noHBand="0" w:noVBand="1"/>
      </w:tblPr>
      <w:tblGrid>
        <w:gridCol w:w="4252"/>
        <w:gridCol w:w="4820"/>
      </w:tblGrid>
      <w:tr w:rsidR="00155308" w:rsidRPr="007A12E6" w:rsidTr="00980287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155308" w:rsidRDefault="004F5BA0" w:rsidP="004A01FE">
            <w:pPr>
              <w:pStyle w:val="a8"/>
              <w:tabs>
                <w:tab w:val="left" w:pos="851"/>
              </w:tabs>
            </w:pPr>
            <w:r>
              <w:t>Постійно</w:t>
            </w:r>
          </w:p>
          <w:p w:rsidR="00155308" w:rsidRDefault="00155308" w:rsidP="00081FA5">
            <w:pPr>
              <w:pStyle w:val="a8"/>
              <w:tabs>
                <w:tab w:val="left" w:pos="851"/>
              </w:tabs>
              <w:ind w:left="-120"/>
            </w:pPr>
          </w:p>
          <w:p w:rsidR="00155308" w:rsidRDefault="00155308" w:rsidP="00081FA5">
            <w:pPr>
              <w:pStyle w:val="a8"/>
              <w:tabs>
                <w:tab w:val="left" w:pos="851"/>
              </w:tabs>
              <w:ind w:left="-120"/>
            </w:pPr>
          </w:p>
          <w:p w:rsidR="00155308" w:rsidRDefault="004F5BA0" w:rsidP="00081FA5">
            <w:pPr>
              <w:pStyle w:val="a8"/>
              <w:tabs>
                <w:tab w:val="left" w:pos="851"/>
              </w:tabs>
              <w:ind w:left="-120"/>
            </w:pPr>
            <w:r>
              <w:t xml:space="preserve">                            </w:t>
            </w:r>
            <w:r w:rsidR="00D8393E">
              <w:t xml:space="preserve">                              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55308" w:rsidRDefault="004F5BA0" w:rsidP="00980287">
            <w:pPr>
              <w:widowControl w:val="0"/>
              <w:spacing w:after="0" w:line="240" w:lineRule="auto"/>
              <w:ind w:left="-1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19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правління з внутрішньої політи</w:t>
            </w:r>
            <w:r w:rsidR="00D839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ки, взаємодії з правоохоронними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органами </w:t>
            </w:r>
            <w:r w:rsidR="0098028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громадськістю</w:t>
            </w:r>
            <w:r w:rsidR="00D8393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виконавчого комітету 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Мелітопольської міської ради</w:t>
            </w:r>
          </w:p>
        </w:tc>
      </w:tr>
    </w:tbl>
    <w:p w:rsidR="00D8393E" w:rsidRDefault="00D8393E" w:rsidP="00081FA5">
      <w:pPr>
        <w:pStyle w:val="ac"/>
        <w:spacing w:after="0" w:line="240" w:lineRule="auto"/>
        <w:ind w:left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55308" w:rsidRDefault="004F5BA0" w:rsidP="00081FA5">
      <w:pPr>
        <w:pStyle w:val="ac"/>
        <w:widowControl w:val="0"/>
        <w:numPr>
          <w:ilvl w:val="0"/>
          <w:numId w:val="5"/>
        </w:numPr>
        <w:tabs>
          <w:tab w:val="left" w:pos="851"/>
          <w:tab w:val="left" w:pos="1134"/>
        </w:tabs>
        <w:suppressAutoHyphens w:val="0"/>
        <w:spacing w:after="0" w:line="240" w:lineRule="auto"/>
        <w:ind w:left="0" w:right="126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широкому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висвітленню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 w:rsidRPr="00AE19FF">
        <w:rPr>
          <w:rFonts w:ascii="Times New Roman" w:hAnsi="Times New Roman" w:cs="Times New Roman"/>
          <w:spacing w:val="1"/>
          <w:sz w:val="28"/>
        </w:rPr>
        <w:t>в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засобах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масової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інформації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прикладів</w:t>
      </w:r>
      <w:r>
        <w:rPr>
          <w:rFonts w:ascii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героїзму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захисників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України та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заходів</w:t>
      </w:r>
      <w:r>
        <w:rPr>
          <w:rFonts w:ascii="Times New Roman" w:hAnsi="Times New Roman" w:cs="Times New Roman"/>
          <w:spacing w:val="-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pacing w:val="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увічнення</w:t>
      </w:r>
      <w:r>
        <w:rPr>
          <w:rFonts w:ascii="Times New Roman" w:hAnsi="Times New Roman" w:cs="Times New Roman"/>
          <w:spacing w:val="2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пам’яті</w:t>
      </w:r>
      <w:r>
        <w:rPr>
          <w:rFonts w:ascii="Times New Roman" w:hAnsi="Times New Roman" w:cs="Times New Roman"/>
          <w:spacing w:val="-5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</w:t>
      </w:r>
      <w:r>
        <w:rPr>
          <w:rFonts w:ascii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них;</w:t>
      </w:r>
    </w:p>
    <w:p w:rsidR="00155308" w:rsidRDefault="00155308" w:rsidP="00081FA5">
      <w:pPr>
        <w:pStyle w:val="ac"/>
        <w:widowControl w:val="0"/>
        <w:tabs>
          <w:tab w:val="left" w:pos="851"/>
          <w:tab w:val="left" w:pos="1134"/>
        </w:tabs>
        <w:suppressAutoHyphens w:val="0"/>
        <w:spacing w:after="0" w:line="240" w:lineRule="auto"/>
        <w:ind w:left="851" w:right="126"/>
        <w:jc w:val="both"/>
        <w:rPr>
          <w:rFonts w:ascii="Times New Roman" w:hAnsi="Times New Roman" w:cs="Times New Roman"/>
          <w:sz w:val="28"/>
        </w:rPr>
      </w:pPr>
    </w:p>
    <w:p w:rsidR="008518EB" w:rsidRDefault="008518EB" w:rsidP="00081FA5">
      <w:pPr>
        <w:pStyle w:val="ac"/>
        <w:widowControl w:val="0"/>
        <w:tabs>
          <w:tab w:val="left" w:pos="851"/>
          <w:tab w:val="left" w:pos="1134"/>
        </w:tabs>
        <w:suppressAutoHyphens w:val="0"/>
        <w:spacing w:after="0" w:line="240" w:lineRule="auto"/>
        <w:ind w:left="851" w:right="126"/>
        <w:jc w:val="both"/>
        <w:rPr>
          <w:rFonts w:ascii="Times New Roman" w:hAnsi="Times New Roman" w:cs="Times New Roman"/>
          <w:sz w:val="28"/>
        </w:rPr>
      </w:pPr>
    </w:p>
    <w:p w:rsidR="008518EB" w:rsidRDefault="008518EB" w:rsidP="00081FA5">
      <w:pPr>
        <w:pStyle w:val="ac"/>
        <w:widowControl w:val="0"/>
        <w:tabs>
          <w:tab w:val="left" w:pos="851"/>
          <w:tab w:val="left" w:pos="1134"/>
        </w:tabs>
        <w:suppressAutoHyphens w:val="0"/>
        <w:spacing w:after="0" w:line="240" w:lineRule="auto"/>
        <w:ind w:left="851" w:right="126"/>
        <w:jc w:val="both"/>
        <w:rPr>
          <w:rFonts w:ascii="Times New Roman" w:hAnsi="Times New Roman" w:cs="Times New Roman"/>
          <w:sz w:val="28"/>
        </w:rPr>
      </w:pPr>
    </w:p>
    <w:p w:rsidR="00E6608B" w:rsidRDefault="00E6608B" w:rsidP="00081FA5">
      <w:pPr>
        <w:pStyle w:val="ac"/>
        <w:widowControl w:val="0"/>
        <w:tabs>
          <w:tab w:val="left" w:pos="851"/>
          <w:tab w:val="left" w:pos="1134"/>
        </w:tabs>
        <w:suppressAutoHyphens w:val="0"/>
        <w:spacing w:after="0" w:line="240" w:lineRule="auto"/>
        <w:ind w:left="851" w:right="126"/>
        <w:jc w:val="both"/>
        <w:rPr>
          <w:rFonts w:ascii="Times New Roman" w:hAnsi="Times New Roman" w:cs="Times New Roman"/>
          <w:sz w:val="28"/>
        </w:rPr>
      </w:pPr>
    </w:p>
    <w:p w:rsidR="008518EB" w:rsidRDefault="008518EB" w:rsidP="00081FA5">
      <w:pPr>
        <w:pStyle w:val="ac"/>
        <w:widowControl w:val="0"/>
        <w:tabs>
          <w:tab w:val="left" w:pos="851"/>
          <w:tab w:val="left" w:pos="1134"/>
        </w:tabs>
        <w:suppressAutoHyphens w:val="0"/>
        <w:spacing w:after="0" w:line="240" w:lineRule="auto"/>
        <w:ind w:left="851" w:right="126"/>
        <w:jc w:val="both"/>
        <w:rPr>
          <w:rFonts w:ascii="Times New Roman" w:hAnsi="Times New Roman" w:cs="Times New Roman"/>
          <w:sz w:val="28"/>
        </w:rPr>
      </w:pPr>
    </w:p>
    <w:p w:rsidR="008518EB" w:rsidRPr="00D8393E" w:rsidRDefault="008518EB" w:rsidP="008518EB">
      <w:pPr>
        <w:pStyle w:val="ac"/>
        <w:spacing w:after="0" w:line="240" w:lineRule="auto"/>
        <w:ind w:left="47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Pr="00D8393E">
        <w:rPr>
          <w:rFonts w:ascii="Times New Roman" w:hAnsi="Times New Roman" w:cs="Times New Roman"/>
          <w:sz w:val="28"/>
          <w:szCs w:val="28"/>
          <w:lang w:val="uk-UA"/>
        </w:rPr>
        <w:t>3                                         Продовження додатка</w:t>
      </w:r>
    </w:p>
    <w:p w:rsidR="008518EB" w:rsidRDefault="008518EB" w:rsidP="00081FA5">
      <w:pPr>
        <w:pStyle w:val="ac"/>
        <w:widowControl w:val="0"/>
        <w:tabs>
          <w:tab w:val="left" w:pos="851"/>
          <w:tab w:val="left" w:pos="1134"/>
        </w:tabs>
        <w:suppressAutoHyphens w:val="0"/>
        <w:spacing w:after="0" w:line="240" w:lineRule="auto"/>
        <w:ind w:left="851" w:right="126"/>
        <w:jc w:val="both"/>
        <w:rPr>
          <w:rFonts w:ascii="Times New Roman" w:hAnsi="Times New Roman" w:cs="Times New Roman"/>
          <w:sz w:val="28"/>
        </w:rPr>
      </w:pPr>
    </w:p>
    <w:tbl>
      <w:tblPr>
        <w:tblStyle w:val="af"/>
        <w:tblW w:w="8926" w:type="dxa"/>
        <w:tblLayout w:type="fixed"/>
        <w:tblLook w:val="04A0" w:firstRow="1" w:lastRow="0" w:firstColumn="1" w:lastColumn="0" w:noHBand="0" w:noVBand="1"/>
      </w:tblPr>
      <w:tblGrid>
        <w:gridCol w:w="4253"/>
        <w:gridCol w:w="4673"/>
      </w:tblGrid>
      <w:tr w:rsidR="00155308" w:rsidRPr="007A12E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55308" w:rsidRDefault="004F5BA0" w:rsidP="004A01FE">
            <w:pPr>
              <w:pStyle w:val="a8"/>
            </w:pPr>
            <w:r>
              <w:t>Постійно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55308" w:rsidRDefault="004F5BA0" w:rsidP="00081FA5">
            <w:pPr>
              <w:pStyle w:val="a8"/>
              <w:jc w:val="both"/>
            </w:pPr>
            <w:r>
              <w:t>Інформаційний відділ виконавчого комітету Мелітопольської міської ради</w:t>
            </w:r>
          </w:p>
        </w:tc>
      </w:tr>
    </w:tbl>
    <w:p w:rsidR="00155308" w:rsidRDefault="00155308" w:rsidP="00081FA5">
      <w:pPr>
        <w:pStyle w:val="a8"/>
      </w:pPr>
    </w:p>
    <w:p w:rsidR="00155308" w:rsidRDefault="004F5BA0" w:rsidP="00081FA5">
      <w:pPr>
        <w:pStyle w:val="ac"/>
        <w:widowControl w:val="0"/>
        <w:numPr>
          <w:ilvl w:val="0"/>
          <w:numId w:val="5"/>
        </w:numPr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0" w:right="12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проведенню в закладах освіти, закладах культури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тематичних</w:t>
      </w:r>
      <w:r>
        <w:rPr>
          <w:rFonts w:ascii="Times New Roman" w:hAnsi="Times New Roman" w:cs="Times New Roman"/>
          <w:spacing w:val="-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уроків,</w:t>
      </w:r>
      <w:r>
        <w:rPr>
          <w:rFonts w:ascii="Times New Roman" w:hAnsi="Times New Roman" w:cs="Times New Roman"/>
          <w:spacing w:val="3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бесід,</w:t>
      </w:r>
      <w:r>
        <w:rPr>
          <w:rFonts w:ascii="Times New Roman" w:hAnsi="Times New Roman" w:cs="Times New Roman"/>
          <w:spacing w:val="2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присвячених</w:t>
      </w:r>
      <w:r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героїзму</w:t>
      </w:r>
      <w:r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захисників</w:t>
      </w:r>
      <w:r>
        <w:rPr>
          <w:rFonts w:ascii="Times New Roman" w:hAnsi="Times New Roman" w:cs="Times New Roman"/>
          <w:spacing w:val="-2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України;</w:t>
      </w:r>
    </w:p>
    <w:p w:rsidR="00155308" w:rsidRDefault="00155308" w:rsidP="00081FA5">
      <w:pPr>
        <w:pStyle w:val="ac"/>
        <w:widowControl w:val="0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left="851" w:right="128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Style w:val="af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6"/>
        <w:gridCol w:w="4968"/>
      </w:tblGrid>
      <w:tr w:rsidR="00155308" w:rsidRPr="007A12E6"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</w:tcPr>
          <w:p w:rsidR="00155308" w:rsidRDefault="004F5BA0" w:rsidP="004A01FE">
            <w:pPr>
              <w:pStyle w:val="ac"/>
              <w:widowControl w:val="0"/>
              <w:tabs>
                <w:tab w:val="left" w:pos="851"/>
                <w:tab w:val="left" w:pos="993"/>
                <w:tab w:val="left" w:pos="1134"/>
              </w:tabs>
              <w:suppressAutoHyphens w:val="0"/>
              <w:spacing w:after="0" w:line="240" w:lineRule="auto"/>
              <w:ind w:left="0" w:right="12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Постійно</w:t>
            </w:r>
          </w:p>
        </w:tc>
        <w:tc>
          <w:tcPr>
            <w:tcW w:w="4967" w:type="dxa"/>
            <w:tcBorders>
              <w:top w:val="nil"/>
              <w:left w:val="nil"/>
              <w:bottom w:val="nil"/>
              <w:right w:val="nil"/>
            </w:tcBorders>
          </w:tcPr>
          <w:p w:rsidR="00155308" w:rsidRDefault="004F5BA0" w:rsidP="00081FA5">
            <w:pPr>
              <w:pStyle w:val="ac"/>
              <w:widowControl w:val="0"/>
              <w:tabs>
                <w:tab w:val="left" w:pos="851"/>
                <w:tab w:val="left" w:pos="993"/>
                <w:tab w:val="left" w:pos="1134"/>
              </w:tabs>
              <w:suppressAutoHyphens w:val="0"/>
              <w:spacing w:after="0" w:line="240" w:lineRule="auto"/>
              <w:ind w:left="0" w:right="12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освіти Мелітопольської міської ради, управління культури та молоді Мелітопольської міської ради</w:t>
            </w:r>
          </w:p>
        </w:tc>
      </w:tr>
    </w:tbl>
    <w:p w:rsidR="00155308" w:rsidRDefault="00155308" w:rsidP="00081FA5">
      <w:pPr>
        <w:pStyle w:val="ac"/>
        <w:widowControl w:val="0"/>
        <w:tabs>
          <w:tab w:val="left" w:pos="993"/>
          <w:tab w:val="left" w:pos="1134"/>
          <w:tab w:val="left" w:pos="1843"/>
        </w:tabs>
        <w:suppressAutoHyphens w:val="0"/>
        <w:spacing w:after="0" w:line="240" w:lineRule="auto"/>
        <w:ind w:left="0" w:right="128"/>
        <w:jc w:val="both"/>
        <w:rPr>
          <w:sz w:val="28"/>
          <w:lang w:val="uk-UA"/>
        </w:rPr>
      </w:pPr>
    </w:p>
    <w:p w:rsidR="00155308" w:rsidRDefault="004F5BA0" w:rsidP="00081FA5">
      <w:pPr>
        <w:pStyle w:val="ac"/>
        <w:widowControl w:val="0"/>
        <w:tabs>
          <w:tab w:val="left" w:pos="993"/>
          <w:tab w:val="left" w:pos="1134"/>
          <w:tab w:val="left" w:pos="1843"/>
        </w:tabs>
        <w:suppressAutoHyphens w:val="0"/>
        <w:spacing w:after="0" w:line="240" w:lineRule="auto"/>
        <w:ind w:left="0" w:right="12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4. Рекомендувати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наблизити маршрути патрулювання </w:t>
      </w:r>
      <w:r w:rsidRPr="00AE19FF">
        <w:rPr>
          <w:rFonts w:ascii="Times New Roman" w:hAnsi="Times New Roman" w:cs="Times New Roman"/>
          <w:sz w:val="28"/>
          <w:lang w:val="uk-UA"/>
        </w:rPr>
        <w:t>до А</w:t>
      </w:r>
      <w:r>
        <w:rPr>
          <w:rFonts w:ascii="Times New Roman" w:hAnsi="Times New Roman" w:cs="Times New Roman"/>
          <w:sz w:val="28"/>
          <w:lang w:val="uk-UA"/>
        </w:rPr>
        <w:t>леї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AE19FF">
        <w:rPr>
          <w:rFonts w:ascii="Times New Roman" w:hAnsi="Times New Roman" w:cs="Times New Roman"/>
          <w:spacing w:val="1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>ійськової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 w:rsidRPr="00AE19FF">
        <w:rPr>
          <w:rFonts w:ascii="Times New Roman" w:hAnsi="Times New Roman" w:cs="Times New Roman"/>
          <w:spacing w:val="1"/>
          <w:sz w:val="28"/>
          <w:lang w:val="uk-UA"/>
        </w:rPr>
        <w:t>С</w:t>
      </w:r>
      <w:r>
        <w:rPr>
          <w:rFonts w:ascii="Times New Roman" w:hAnsi="Times New Roman" w:cs="Times New Roman"/>
          <w:sz w:val="28"/>
          <w:lang w:val="uk-UA"/>
        </w:rPr>
        <w:t>лави, секторів військових поховань, розташованих на кладовищах та біля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пам’ятників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захисникам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України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із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включенням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зазначених</w:t>
      </w:r>
      <w:r>
        <w:rPr>
          <w:rFonts w:ascii="Times New Roman" w:hAnsi="Times New Roman" w:cs="Times New Roman"/>
          <w:spacing w:val="1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об’єктів.</w:t>
      </w:r>
    </w:p>
    <w:p w:rsidR="00155308" w:rsidRDefault="00155308" w:rsidP="00081FA5">
      <w:pPr>
        <w:pStyle w:val="ac"/>
        <w:widowControl w:val="0"/>
        <w:tabs>
          <w:tab w:val="left" w:pos="993"/>
          <w:tab w:val="left" w:pos="1134"/>
          <w:tab w:val="left" w:pos="1843"/>
        </w:tabs>
        <w:suppressAutoHyphens w:val="0"/>
        <w:spacing w:after="0" w:line="240" w:lineRule="auto"/>
        <w:ind w:left="0" w:right="128" w:firstLine="851"/>
        <w:jc w:val="both"/>
        <w:rPr>
          <w:rFonts w:ascii="Times New Roman" w:hAnsi="Times New Roman" w:cs="Times New Roman"/>
          <w:sz w:val="28"/>
          <w:lang w:val="uk-UA"/>
        </w:rPr>
      </w:pPr>
    </w:p>
    <w:tbl>
      <w:tblPr>
        <w:tblStyle w:val="af"/>
        <w:tblW w:w="9345" w:type="dxa"/>
        <w:tblLayout w:type="fixed"/>
        <w:tblLook w:val="04A0" w:firstRow="1" w:lastRow="0" w:firstColumn="1" w:lastColumn="0" w:noHBand="0" w:noVBand="1"/>
      </w:tblPr>
      <w:tblGrid>
        <w:gridCol w:w="4248"/>
        <w:gridCol w:w="5097"/>
      </w:tblGrid>
      <w:tr w:rsidR="00155308" w:rsidRPr="007A12E6">
        <w:trPr>
          <w:trHeight w:val="1721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8B29E2" w:rsidRDefault="004F5BA0" w:rsidP="00081FA5">
            <w:pPr>
              <w:pStyle w:val="ac"/>
              <w:widowControl w:val="0"/>
              <w:tabs>
                <w:tab w:val="left" w:pos="993"/>
                <w:tab w:val="left" w:pos="1134"/>
                <w:tab w:val="left" w:pos="1843"/>
              </w:tabs>
              <w:suppressAutoHyphens w:val="0"/>
              <w:spacing w:after="0" w:line="240" w:lineRule="auto"/>
              <w:ind w:left="0" w:right="12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  <w:r w:rsidR="008B29E2">
              <w:rPr>
                <w:rFonts w:ascii="Times New Roman" w:hAnsi="Times New Roman" w:cs="Times New Roman"/>
                <w:sz w:val="28"/>
                <w:lang w:val="uk-UA"/>
              </w:rPr>
              <w:t xml:space="preserve"> листопада</w:t>
            </w:r>
          </w:p>
          <w:p w:rsidR="00155308" w:rsidRDefault="004F5BA0" w:rsidP="00081FA5">
            <w:pPr>
              <w:pStyle w:val="ac"/>
              <w:widowControl w:val="0"/>
              <w:tabs>
                <w:tab w:val="left" w:pos="993"/>
                <w:tab w:val="left" w:pos="1134"/>
                <w:tab w:val="left" w:pos="1843"/>
              </w:tabs>
              <w:suppressAutoHyphens w:val="0"/>
              <w:spacing w:after="0" w:line="240" w:lineRule="auto"/>
              <w:ind w:left="0" w:right="12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>2022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року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155308" w:rsidRPr="00F51AC6" w:rsidRDefault="004F5BA0" w:rsidP="00081FA5">
            <w:pPr>
              <w:widowControl w:val="0"/>
              <w:tabs>
                <w:tab w:val="left" w:pos="5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з внутрішньої політики, взаємодії з правоохоронними органами </w:t>
            </w:r>
            <w:r w:rsidRPr="00AE19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громадськістю викон</w:t>
            </w:r>
            <w:r w:rsidR="00644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авчого комітету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Мелітопольської міської ради, </w:t>
            </w:r>
            <w:r w:rsidR="00BF01F7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Мелітопольське</w:t>
            </w:r>
            <w:r w:rsidR="00F51AC6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районне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управління поліції ГУ НП в Запорізькій області</w:t>
            </w:r>
            <w:r>
              <w:rPr>
                <w:rFonts w:ascii="Times New Roman" w:eastAsia="DejaVu Sans" w:hAnsi="Times New Roman" w:cs="Times New Roman"/>
                <w:sz w:val="28"/>
                <w:szCs w:val="28"/>
                <w:lang w:val="uk-UA" w:eastAsia="zh-CN" w:bidi="hi-IN"/>
              </w:rPr>
              <w:t xml:space="preserve"> </w:t>
            </w:r>
            <w:r w:rsidR="00980287">
              <w:rPr>
                <w:rFonts w:ascii="Times New Roman" w:eastAsia="DejaVu Sans" w:hAnsi="Times New Roman" w:cs="Times New Roman"/>
                <w:sz w:val="28"/>
                <w:szCs w:val="28"/>
                <w:lang w:val="uk-UA" w:eastAsia="zh-CN" w:bidi="hi-IN"/>
              </w:rPr>
              <w:t xml:space="preserve">               </w:t>
            </w:r>
            <w:r>
              <w:rPr>
                <w:rFonts w:ascii="Times New Roman" w:eastAsia="DejaVu Sans" w:hAnsi="Times New Roman" w:cs="Times New Roman"/>
                <w:sz w:val="28"/>
                <w:szCs w:val="28"/>
                <w:lang w:val="uk-UA" w:eastAsia="zh-CN" w:bidi="hi-IN"/>
              </w:rPr>
              <w:t>(за згодою)</w:t>
            </w:r>
          </w:p>
        </w:tc>
      </w:tr>
    </w:tbl>
    <w:p w:rsidR="00155308" w:rsidRDefault="00155308" w:rsidP="00081FA5">
      <w:pPr>
        <w:widowControl w:val="0"/>
        <w:tabs>
          <w:tab w:val="left" w:pos="993"/>
          <w:tab w:val="left" w:pos="1134"/>
          <w:tab w:val="left" w:pos="1843"/>
        </w:tabs>
        <w:suppressAutoHyphens w:val="0"/>
        <w:spacing w:after="0" w:line="240" w:lineRule="auto"/>
        <w:ind w:right="128"/>
        <w:jc w:val="both"/>
        <w:rPr>
          <w:rFonts w:ascii="Times New Roman" w:hAnsi="Times New Roman" w:cs="Times New Roman"/>
          <w:sz w:val="28"/>
          <w:lang w:val="uk-UA"/>
        </w:rPr>
      </w:pPr>
    </w:p>
    <w:p w:rsidR="00155308" w:rsidRDefault="004F5BA0" w:rsidP="00081FA5">
      <w:pPr>
        <w:widowControl w:val="0"/>
        <w:tabs>
          <w:tab w:val="left" w:pos="993"/>
          <w:tab w:val="left" w:pos="1134"/>
          <w:tab w:val="left" w:pos="1843"/>
        </w:tabs>
        <w:suppressAutoHyphens w:val="0"/>
        <w:spacing w:after="0" w:line="240" w:lineRule="auto"/>
        <w:ind w:right="128"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5. Рекомендувати встановити відеоспостереження на </w:t>
      </w:r>
      <w:r w:rsidRPr="00AE19FF">
        <w:rPr>
          <w:rFonts w:ascii="Times New Roman" w:hAnsi="Times New Roman" w:cs="Times New Roman"/>
          <w:sz w:val="28"/>
          <w:lang w:val="uk-UA"/>
        </w:rPr>
        <w:t>А</w:t>
      </w:r>
      <w:r>
        <w:rPr>
          <w:rFonts w:ascii="Times New Roman" w:hAnsi="Times New Roman" w:cs="Times New Roman"/>
          <w:sz w:val="28"/>
          <w:lang w:val="uk-UA"/>
        </w:rPr>
        <w:t xml:space="preserve">леях </w:t>
      </w:r>
      <w:r w:rsidRPr="00AE19FF">
        <w:rPr>
          <w:rFonts w:ascii="Times New Roman" w:hAnsi="Times New Roman" w:cs="Times New Roman"/>
          <w:sz w:val="28"/>
          <w:lang w:val="uk-UA"/>
        </w:rPr>
        <w:t>В</w:t>
      </w:r>
      <w:r>
        <w:rPr>
          <w:rFonts w:ascii="Times New Roman" w:hAnsi="Times New Roman" w:cs="Times New Roman"/>
          <w:sz w:val="28"/>
          <w:lang w:val="uk-UA"/>
        </w:rPr>
        <w:t xml:space="preserve">ійськової </w:t>
      </w:r>
      <w:r w:rsidRPr="00AE19FF">
        <w:rPr>
          <w:rFonts w:ascii="Times New Roman" w:hAnsi="Times New Roman" w:cs="Times New Roman"/>
          <w:sz w:val="28"/>
          <w:lang w:val="uk-UA"/>
        </w:rPr>
        <w:t>С</w:t>
      </w:r>
      <w:r>
        <w:rPr>
          <w:rFonts w:ascii="Times New Roman" w:hAnsi="Times New Roman" w:cs="Times New Roman"/>
          <w:sz w:val="28"/>
          <w:lang w:val="uk-UA"/>
        </w:rPr>
        <w:t>лави, сектор</w:t>
      </w:r>
      <w:r w:rsidRPr="00AE19FF">
        <w:rPr>
          <w:rFonts w:ascii="Times New Roman" w:hAnsi="Times New Roman" w:cs="Times New Roman"/>
          <w:sz w:val="28"/>
          <w:lang w:val="uk-UA"/>
        </w:rPr>
        <w:t>ах</w:t>
      </w:r>
      <w:r>
        <w:rPr>
          <w:rFonts w:ascii="Times New Roman" w:hAnsi="Times New Roman" w:cs="Times New Roman"/>
          <w:sz w:val="28"/>
          <w:lang w:val="uk-UA"/>
        </w:rPr>
        <w:t xml:space="preserve"> військових поховань, розташованих на кладовищах та біля пам’ятників захисникам України із включенням зазначених об’єктів.</w:t>
      </w:r>
    </w:p>
    <w:tbl>
      <w:tblPr>
        <w:tblStyle w:val="af"/>
        <w:tblW w:w="9404" w:type="dxa"/>
        <w:tblLayout w:type="fixed"/>
        <w:tblLook w:val="04A0" w:firstRow="1" w:lastRow="0" w:firstColumn="1" w:lastColumn="0" w:noHBand="0" w:noVBand="1"/>
      </w:tblPr>
      <w:tblGrid>
        <w:gridCol w:w="4275"/>
        <w:gridCol w:w="5129"/>
      </w:tblGrid>
      <w:tr w:rsidR="00AE19FF" w:rsidRPr="007A12E6" w:rsidTr="00401CCC">
        <w:trPr>
          <w:trHeight w:val="1539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401CCC" w:rsidRDefault="00401CCC" w:rsidP="00081FA5">
            <w:pPr>
              <w:pStyle w:val="ac"/>
              <w:widowControl w:val="0"/>
              <w:tabs>
                <w:tab w:val="left" w:pos="993"/>
                <w:tab w:val="left" w:pos="1134"/>
                <w:tab w:val="left" w:pos="1843"/>
              </w:tabs>
              <w:suppressAutoHyphens w:val="0"/>
              <w:spacing w:after="0" w:line="240" w:lineRule="auto"/>
              <w:ind w:left="0" w:right="12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8B29E2" w:rsidRDefault="008B29E2" w:rsidP="008B29E2">
            <w:pPr>
              <w:pStyle w:val="ac"/>
              <w:widowControl w:val="0"/>
              <w:tabs>
                <w:tab w:val="left" w:pos="993"/>
                <w:tab w:val="left" w:pos="1134"/>
                <w:tab w:val="left" w:pos="1843"/>
              </w:tabs>
              <w:suppressAutoHyphens w:val="0"/>
              <w:spacing w:after="0" w:line="240" w:lineRule="auto"/>
              <w:ind w:left="0" w:right="12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>До</w:t>
            </w:r>
            <w:r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листопада</w:t>
            </w:r>
          </w:p>
          <w:p w:rsidR="00AE19FF" w:rsidRDefault="008B29E2" w:rsidP="008B29E2">
            <w:pPr>
              <w:pStyle w:val="ac"/>
              <w:widowControl w:val="0"/>
              <w:tabs>
                <w:tab w:val="left" w:pos="993"/>
                <w:tab w:val="left" w:pos="1134"/>
                <w:tab w:val="left" w:pos="1843"/>
              </w:tabs>
              <w:suppressAutoHyphens w:val="0"/>
              <w:spacing w:after="0" w:line="240" w:lineRule="auto"/>
              <w:ind w:left="0" w:right="12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</w:rPr>
              <w:t>2022</w:t>
            </w:r>
            <w:r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року</w:t>
            </w:r>
          </w:p>
        </w:tc>
        <w:tc>
          <w:tcPr>
            <w:tcW w:w="5129" w:type="dxa"/>
            <w:tcBorders>
              <w:top w:val="nil"/>
              <w:left w:val="nil"/>
              <w:bottom w:val="nil"/>
              <w:right w:val="nil"/>
            </w:tcBorders>
          </w:tcPr>
          <w:p w:rsidR="00401CCC" w:rsidRDefault="00401CCC" w:rsidP="00081FA5">
            <w:pPr>
              <w:widowControl w:val="0"/>
              <w:tabs>
                <w:tab w:val="left" w:pos="532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E19FF" w:rsidRDefault="00AE19FF" w:rsidP="00081FA5">
            <w:pPr>
              <w:widowControl w:val="0"/>
              <w:tabs>
                <w:tab w:val="left" w:pos="5325"/>
              </w:tabs>
              <w:spacing w:after="0" w:line="240" w:lineRule="auto"/>
              <w:jc w:val="both"/>
              <w:rPr>
                <w:rFonts w:ascii="Times New Roman" w:eastAsia="DejaVu Sans" w:hAnsi="Times New Roman" w:cs="FreeSans"/>
                <w:sz w:val="28"/>
                <w:szCs w:val="28"/>
                <w:lang w:val="uk-UA"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з внутрішньої політики, взаємодії з правоохоронними органами </w:t>
            </w:r>
            <w:r w:rsidRPr="00AE19F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громадськістю виконавчого комітет</w:t>
            </w:r>
            <w:r w:rsidR="006445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Мелітопольської міської ради</w:t>
            </w:r>
          </w:p>
          <w:p w:rsidR="00AE19FF" w:rsidRDefault="00AE19FF" w:rsidP="00081FA5">
            <w:pPr>
              <w:widowControl w:val="0"/>
              <w:tabs>
                <w:tab w:val="left" w:pos="5325"/>
              </w:tabs>
              <w:spacing w:after="0" w:line="240" w:lineRule="auto"/>
              <w:rPr>
                <w:rFonts w:ascii="Times New Roman" w:eastAsia="DejaVu Sans" w:hAnsi="Times New Roman" w:cs="FreeSans"/>
                <w:sz w:val="28"/>
                <w:szCs w:val="28"/>
                <w:lang w:val="uk-UA" w:eastAsia="zh-CN" w:bidi="hi-IN"/>
              </w:rPr>
            </w:pPr>
          </w:p>
        </w:tc>
      </w:tr>
    </w:tbl>
    <w:p w:rsidR="00155308" w:rsidRDefault="00155308" w:rsidP="00081FA5">
      <w:pPr>
        <w:widowControl w:val="0"/>
        <w:tabs>
          <w:tab w:val="left" w:pos="993"/>
          <w:tab w:val="left" w:pos="1134"/>
          <w:tab w:val="left" w:pos="1843"/>
        </w:tabs>
        <w:suppressAutoHyphens w:val="0"/>
        <w:spacing w:after="0" w:line="240" w:lineRule="auto"/>
        <w:ind w:right="128"/>
        <w:jc w:val="both"/>
        <w:rPr>
          <w:rFonts w:ascii="Times New Roman" w:hAnsi="Times New Roman" w:cs="Times New Roman"/>
          <w:sz w:val="28"/>
          <w:lang w:val="uk-UA"/>
        </w:rPr>
      </w:pPr>
    </w:p>
    <w:p w:rsidR="00155308" w:rsidRDefault="004F5BA0" w:rsidP="00081FA5">
      <w:pPr>
        <w:widowControl w:val="0"/>
        <w:tabs>
          <w:tab w:val="left" w:pos="993"/>
          <w:tab w:val="left" w:pos="1134"/>
          <w:tab w:val="left" w:pos="1843"/>
        </w:tabs>
        <w:suppressAutoHyphens w:val="0"/>
        <w:spacing w:after="0" w:line="240" w:lineRule="auto"/>
        <w:ind w:right="12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В.о. начальника управління культури</w:t>
      </w:r>
    </w:p>
    <w:p w:rsidR="00155308" w:rsidRDefault="004F5BA0" w:rsidP="00081FA5">
      <w:pPr>
        <w:widowControl w:val="0"/>
        <w:tabs>
          <w:tab w:val="left" w:pos="993"/>
          <w:tab w:val="left" w:pos="1134"/>
          <w:tab w:val="left" w:pos="1843"/>
        </w:tabs>
        <w:suppressAutoHyphens w:val="0"/>
        <w:spacing w:after="0" w:line="240" w:lineRule="auto"/>
        <w:ind w:right="12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 молоді, заступник начальника                                     Любов КИРИЛЕНКО</w:t>
      </w:r>
    </w:p>
    <w:sectPr w:rsidR="00155308" w:rsidSect="00980287">
      <w:pgSz w:w="11906" w:h="16838"/>
      <w:pgMar w:top="568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3FE"/>
    <w:multiLevelType w:val="multilevel"/>
    <w:tmpl w:val="8E1EB2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6B4F6B"/>
    <w:multiLevelType w:val="multilevel"/>
    <w:tmpl w:val="209EA08C"/>
    <w:lvl w:ilvl="0">
      <w:start w:val="1"/>
      <w:numFmt w:val="decimal"/>
      <w:lvlText w:val="%1)"/>
      <w:lvlJc w:val="left"/>
      <w:pPr>
        <w:tabs>
          <w:tab w:val="num" w:pos="0"/>
        </w:tabs>
        <w:ind w:left="119" w:hanging="495"/>
      </w:pPr>
      <w:rPr>
        <w:rFonts w:ascii="Times New Roman" w:eastAsia="Times New Roman" w:hAnsi="Times New Roman" w:cs="Times New Roman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6" w:hanging="495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72" w:hanging="495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8" w:hanging="495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4" w:hanging="495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00" w:hanging="495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76" w:hanging="495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2" w:hanging="495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28" w:hanging="495"/>
      </w:pPr>
      <w:rPr>
        <w:rFonts w:ascii="Symbol" w:hAnsi="Symbol" w:cs="Symbol" w:hint="default"/>
        <w:lang w:val="uk-UA" w:eastAsia="en-US" w:bidi="ar-SA"/>
      </w:rPr>
    </w:lvl>
  </w:abstractNum>
  <w:abstractNum w:abstractNumId="2" w15:restartNumberingAfterBreak="0">
    <w:nsid w:val="475F595B"/>
    <w:multiLevelType w:val="multilevel"/>
    <w:tmpl w:val="A7F6F0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4EF1E4D"/>
    <w:multiLevelType w:val="multilevel"/>
    <w:tmpl w:val="71902BC8"/>
    <w:lvl w:ilvl="0">
      <w:start w:val="1"/>
      <w:numFmt w:val="decimal"/>
      <w:lvlText w:val="%1."/>
      <w:lvlJc w:val="left"/>
      <w:pPr>
        <w:tabs>
          <w:tab w:val="num" w:pos="0"/>
        </w:tabs>
        <w:ind w:left="119" w:hanging="284"/>
      </w:pPr>
      <w:rPr>
        <w:rFonts w:ascii="Times New Roman" w:eastAsia="Times New Roman" w:hAnsi="Times New Roman" w:cs="Times New Roman"/>
        <w:w w:val="99"/>
        <w:sz w:val="28"/>
        <w:szCs w:val="28"/>
        <w:lang w:val="uk-UA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6" w:hanging="284"/>
      </w:pPr>
      <w:rPr>
        <w:rFonts w:ascii="Symbol" w:hAnsi="Symbol" w:cs="Symbol" w:hint="default"/>
        <w:lang w:val="uk-UA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72" w:hanging="284"/>
      </w:pPr>
      <w:rPr>
        <w:rFonts w:ascii="Symbol" w:hAnsi="Symbol" w:cs="Symbol" w:hint="default"/>
        <w:lang w:val="uk-UA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8" w:hanging="284"/>
      </w:pPr>
      <w:rPr>
        <w:rFonts w:ascii="Symbol" w:hAnsi="Symbol" w:cs="Symbol" w:hint="default"/>
        <w:lang w:val="uk-UA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4" w:hanging="284"/>
      </w:pPr>
      <w:rPr>
        <w:rFonts w:ascii="Symbol" w:hAnsi="Symbol" w:cs="Symbol" w:hint="default"/>
        <w:lang w:val="uk-UA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00" w:hanging="284"/>
      </w:pPr>
      <w:rPr>
        <w:rFonts w:ascii="Symbol" w:hAnsi="Symbol" w:cs="Symbol" w:hint="default"/>
        <w:lang w:val="uk-UA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76" w:hanging="284"/>
      </w:pPr>
      <w:rPr>
        <w:rFonts w:ascii="Symbol" w:hAnsi="Symbol" w:cs="Symbol" w:hint="default"/>
        <w:lang w:val="uk-UA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2" w:hanging="284"/>
      </w:pPr>
      <w:rPr>
        <w:rFonts w:ascii="Symbol" w:hAnsi="Symbol" w:cs="Symbol" w:hint="default"/>
        <w:lang w:val="uk-UA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28" w:hanging="284"/>
      </w:pPr>
      <w:rPr>
        <w:rFonts w:ascii="Symbol" w:hAnsi="Symbol" w:cs="Symbol" w:hint="default"/>
        <w:lang w:val="uk-UA" w:eastAsia="en-US" w:bidi="ar-SA"/>
      </w:rPr>
    </w:lvl>
  </w:abstractNum>
  <w:abstractNum w:abstractNumId="4" w15:restartNumberingAfterBreak="0">
    <w:nsid w:val="604A4582"/>
    <w:multiLevelType w:val="multilevel"/>
    <w:tmpl w:val="A6963D38"/>
    <w:lvl w:ilvl="0">
      <w:start w:val="1"/>
      <w:numFmt w:val="decimal"/>
      <w:lvlText w:val="%1)"/>
      <w:lvlJc w:val="left"/>
      <w:pPr>
        <w:tabs>
          <w:tab w:val="num" w:pos="0"/>
        </w:tabs>
        <w:ind w:left="4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9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1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3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5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7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9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1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39" w:hanging="180"/>
      </w:pPr>
    </w:lvl>
  </w:abstractNum>
  <w:abstractNum w:abstractNumId="5" w15:restartNumberingAfterBreak="0">
    <w:nsid w:val="618614D8"/>
    <w:multiLevelType w:val="multilevel"/>
    <w:tmpl w:val="C5B68E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sz w:val="24"/>
        <w:szCs w:val="24"/>
        <w:lang w:val="uk-UA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08"/>
    <w:rsid w:val="00081FA5"/>
    <w:rsid w:val="00155308"/>
    <w:rsid w:val="00401CCC"/>
    <w:rsid w:val="00447E68"/>
    <w:rsid w:val="0048621F"/>
    <w:rsid w:val="00492750"/>
    <w:rsid w:val="004A01FE"/>
    <w:rsid w:val="004F5BA0"/>
    <w:rsid w:val="005C0083"/>
    <w:rsid w:val="00644598"/>
    <w:rsid w:val="006B31B4"/>
    <w:rsid w:val="006D6D1C"/>
    <w:rsid w:val="007165A2"/>
    <w:rsid w:val="00796FDD"/>
    <w:rsid w:val="007A12E6"/>
    <w:rsid w:val="008518EB"/>
    <w:rsid w:val="008B29E2"/>
    <w:rsid w:val="009775BD"/>
    <w:rsid w:val="00980287"/>
    <w:rsid w:val="00AE19FF"/>
    <w:rsid w:val="00AF4EAC"/>
    <w:rsid w:val="00BF01F7"/>
    <w:rsid w:val="00C1623B"/>
    <w:rsid w:val="00D8393E"/>
    <w:rsid w:val="00E6608B"/>
    <w:rsid w:val="00F51AC6"/>
    <w:rsid w:val="00F8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A73A"/>
  <w15:docId w15:val="{637BA85D-8AB4-4A51-88C3-B04581CD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6C8"/>
    <w:pPr>
      <w:spacing w:after="200" w:line="276" w:lineRule="auto"/>
    </w:pPr>
    <w:rPr>
      <w:rFonts w:eastAsia="Droid Sans Fallback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CC56C8"/>
    <w:rPr>
      <w:rFonts w:ascii="Times New Roman" w:eastAsia="Times New Roman" w:hAnsi="Times New Roman" w:cs="Times New Roman"/>
      <w:sz w:val="28"/>
      <w:szCs w:val="28"/>
      <w:lang w:val="uk-UA"/>
    </w:rPr>
  </w:style>
  <w:style w:type="character" w:styleId="a4">
    <w:name w:val="Strong"/>
    <w:qFormat/>
    <w:rsid w:val="00CC56C8"/>
    <w:rPr>
      <w:b/>
      <w:bCs/>
    </w:rPr>
  </w:style>
  <w:style w:type="character" w:customStyle="1" w:styleId="WW8Num1z2">
    <w:name w:val="WW8Num1z2"/>
    <w:qFormat/>
    <w:rsid w:val="00D10A07"/>
    <w:rPr>
      <w:rFonts w:ascii="Times New Roman" w:hAnsi="Times New Roman" w:cs="Times New Roman"/>
      <w:sz w:val="24"/>
      <w:szCs w:val="24"/>
      <w:lang w:val="uk-UA" w:eastAsia="zh-CN" w:bidi="ar-SA"/>
    </w:rPr>
  </w:style>
  <w:style w:type="character" w:customStyle="1" w:styleId="a5">
    <w:name w:val="Текст выноски Знак"/>
    <w:basedOn w:val="a0"/>
    <w:uiPriority w:val="99"/>
    <w:semiHidden/>
    <w:qFormat/>
    <w:rsid w:val="00AD7FC9"/>
    <w:rPr>
      <w:rFonts w:ascii="Segoe UI" w:eastAsia="Droid Sans Fallback" w:hAnsi="Segoe UI" w:cs="Segoe UI"/>
      <w:sz w:val="18"/>
      <w:szCs w:val="18"/>
    </w:rPr>
  </w:style>
  <w:style w:type="character" w:customStyle="1" w:styleId="a6">
    <w:name w:val="Виділення"/>
    <w:qFormat/>
    <w:rsid w:val="00AB32B4"/>
    <w:rPr>
      <w:i/>
      <w:iCs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CC56C8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List Paragraph"/>
    <w:basedOn w:val="a"/>
    <w:uiPriority w:val="1"/>
    <w:qFormat/>
    <w:rsid w:val="00CC56C8"/>
    <w:pPr>
      <w:ind w:left="720"/>
      <w:contextualSpacing/>
    </w:pPr>
  </w:style>
  <w:style w:type="paragraph" w:styleId="ad">
    <w:name w:val="Normal (Web)"/>
    <w:basedOn w:val="a"/>
    <w:qFormat/>
    <w:rsid w:val="00944F74"/>
    <w:pPr>
      <w:spacing w:before="20" w:after="20" w:line="240" w:lineRule="auto"/>
    </w:pPr>
    <w:rPr>
      <w:rFonts w:ascii="Verdana" w:eastAsia="Times New Roman" w:hAnsi="Verdana" w:cs="Verdana"/>
      <w:color w:val="000000"/>
      <w:lang w:eastAsia="zh-CN"/>
    </w:rPr>
  </w:style>
  <w:style w:type="paragraph" w:styleId="ae">
    <w:name w:val="Balloon Text"/>
    <w:basedOn w:val="a"/>
    <w:uiPriority w:val="99"/>
    <w:semiHidden/>
    <w:unhideWhenUsed/>
    <w:qFormat/>
    <w:rsid w:val="00AD7FC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C6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4015</Words>
  <Characters>2290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Олена Байрак</cp:lastModifiedBy>
  <cp:revision>9</cp:revision>
  <cp:lastPrinted>2021-07-13T08:40:00Z</cp:lastPrinted>
  <dcterms:created xsi:type="dcterms:W3CDTF">2021-07-12T07:59:00Z</dcterms:created>
  <dcterms:modified xsi:type="dcterms:W3CDTF">2021-08-11T10:49:00Z</dcterms:modified>
  <dc:language>uk-UA</dc:language>
</cp:coreProperties>
</file>